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E9D7" w14:textId="255683B7" w:rsidR="00C334A3" w:rsidRDefault="00C334A3" w:rsidP="00C334A3">
      <w:pPr>
        <w:ind w:left="2124"/>
        <w:rPr>
          <w:rStyle w:val="markedcontent"/>
          <w:rFonts w:ascii="Arial" w:hAnsi="Arial" w:cs="Arial"/>
          <w:b/>
        </w:rPr>
      </w:pPr>
      <w:r w:rsidRPr="00C334A3">
        <w:rPr>
          <w:rStyle w:val="markedcontent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096F3E" wp14:editId="50FD81ED">
                <wp:simplePos x="0" y="0"/>
                <wp:positionH relativeFrom="column">
                  <wp:posOffset>-1270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2407B" w14:textId="77777777" w:rsidR="00C334A3" w:rsidRDefault="00C33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49BEA" wp14:editId="6F4E161A">
                                  <wp:extent cx="1615440" cy="1264920"/>
                                  <wp:effectExtent l="0" t="0" r="381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7517" cy="1274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096F3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1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Jt9Zn&#10;3QAAAAcBAAAPAAAAAAAAAAAAAAAAAGgEAABkcnMvZG93bnJldi54bWxQSwUGAAAAAAQABADzAAAA&#10;cgUAAAAA&#10;" stroked="f">
                <v:textbox style="mso-fit-shape-to-text:t">
                  <w:txbxContent>
                    <w:p w14:paraId="2A22407B" w14:textId="77777777" w:rsidR="00C334A3" w:rsidRDefault="00C334A3">
                      <w:r>
                        <w:rPr>
                          <w:noProof/>
                        </w:rPr>
                        <w:drawing>
                          <wp:inline distT="0" distB="0" distL="0" distR="0" wp14:anchorId="1A349BEA" wp14:editId="6F4E161A">
                            <wp:extent cx="1615440" cy="1264920"/>
                            <wp:effectExtent l="0" t="0" r="381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7517" cy="1274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34A3">
        <w:rPr>
          <w:rStyle w:val="markedcontent"/>
          <w:rFonts w:ascii="Arial" w:hAnsi="Arial" w:cs="Arial"/>
        </w:rPr>
        <w:t xml:space="preserve">Die Verbandsgemeinde </w:t>
      </w:r>
      <w:r>
        <w:rPr>
          <w:rStyle w:val="markedcontent"/>
          <w:rFonts w:ascii="Arial" w:hAnsi="Arial" w:cs="Arial"/>
        </w:rPr>
        <w:t>Hermeskeil</w:t>
      </w:r>
      <w:r w:rsidRPr="00C334A3">
        <w:rPr>
          <w:rStyle w:val="markedcontent"/>
          <w:rFonts w:ascii="Arial" w:hAnsi="Arial" w:cs="Arial"/>
        </w:rPr>
        <w:t xml:space="preserve"> sucht zum nächstmöglichen Zeitpunkt </w:t>
      </w:r>
      <w:r w:rsidR="00561CC0">
        <w:rPr>
          <w:rStyle w:val="markedcontent"/>
          <w:rFonts w:ascii="Arial" w:hAnsi="Arial" w:cs="Arial"/>
        </w:rPr>
        <w:t>eine/n</w:t>
      </w:r>
      <w:r w:rsidRPr="00C334A3">
        <w:rPr>
          <w:rFonts w:ascii="Arial" w:hAnsi="Arial" w:cs="Arial"/>
        </w:rPr>
        <w:br/>
      </w:r>
      <w:r w:rsidRPr="00C334A3">
        <w:rPr>
          <w:rFonts w:ascii="Arial" w:hAnsi="Arial" w:cs="Arial"/>
        </w:rPr>
        <w:br/>
      </w:r>
    </w:p>
    <w:p w14:paraId="3FCEABA1" w14:textId="3E17151E" w:rsidR="00C334A3" w:rsidRPr="00FF268C" w:rsidRDefault="00613E09" w:rsidP="00C334A3">
      <w:pPr>
        <w:pStyle w:val="Listenabsatz"/>
        <w:rPr>
          <w:rStyle w:val="markedcontent"/>
          <w:rFonts w:ascii="Arial" w:hAnsi="Arial" w:cs="Arial"/>
          <w:b/>
          <w:bCs/>
          <w:sz w:val="23"/>
          <w:szCs w:val="23"/>
        </w:rPr>
      </w:pPr>
      <w:r>
        <w:rPr>
          <w:rStyle w:val="markedcontent"/>
          <w:rFonts w:ascii="Arial" w:hAnsi="Arial" w:cs="Arial"/>
          <w:b/>
          <w:bCs/>
          <w:sz w:val="23"/>
          <w:szCs w:val="23"/>
        </w:rPr>
        <w:t>Bauingenieur</w:t>
      </w:r>
      <w:r w:rsidR="002C6AF7" w:rsidRPr="00FF268C">
        <w:rPr>
          <w:rStyle w:val="markedcontent"/>
          <w:rFonts w:ascii="Arial" w:hAnsi="Arial" w:cs="Arial"/>
          <w:b/>
          <w:bCs/>
          <w:sz w:val="23"/>
          <w:szCs w:val="23"/>
        </w:rPr>
        <w:t xml:space="preserve"> (m/w/d)</w:t>
      </w:r>
    </w:p>
    <w:p w14:paraId="51A2188C" w14:textId="77777777" w:rsidR="002C6AF7" w:rsidRPr="004A246C" w:rsidRDefault="002C6AF7" w:rsidP="00AF10D8">
      <w:pPr>
        <w:jc w:val="both"/>
        <w:rPr>
          <w:rStyle w:val="markedcontent"/>
          <w:rFonts w:ascii="Arial" w:hAnsi="Arial" w:cs="Arial"/>
          <w:sz w:val="16"/>
          <w:szCs w:val="16"/>
        </w:rPr>
      </w:pPr>
    </w:p>
    <w:p w14:paraId="2192B3BA" w14:textId="77777777" w:rsidR="00BC09ED" w:rsidRPr="004A246C" w:rsidRDefault="00BC09ED" w:rsidP="00AF10D8">
      <w:pPr>
        <w:jc w:val="both"/>
        <w:rPr>
          <w:rStyle w:val="markedcontent"/>
          <w:rFonts w:ascii="Arial" w:hAnsi="Arial" w:cs="Arial"/>
          <w:sz w:val="2"/>
          <w:szCs w:val="2"/>
        </w:rPr>
      </w:pPr>
    </w:p>
    <w:p w14:paraId="540F91D3" w14:textId="08D568D1" w:rsidR="00BC09ED" w:rsidRPr="00BC09ED" w:rsidRDefault="00C334A3" w:rsidP="00613E09">
      <w:pPr>
        <w:rPr>
          <w:rStyle w:val="markedcontent"/>
          <w:rFonts w:ascii="Arial" w:hAnsi="Arial" w:cs="Arial"/>
          <w:sz w:val="2"/>
          <w:szCs w:val="2"/>
        </w:rPr>
      </w:pPr>
      <w:r w:rsidRPr="00C334A3">
        <w:rPr>
          <w:rStyle w:val="markedcontent"/>
          <w:rFonts w:ascii="Arial" w:hAnsi="Arial" w:cs="Arial"/>
        </w:rPr>
        <w:t xml:space="preserve">für </w:t>
      </w:r>
      <w:r w:rsidR="00753ECF">
        <w:rPr>
          <w:rStyle w:val="markedcontent"/>
          <w:rFonts w:ascii="Arial" w:hAnsi="Arial" w:cs="Arial"/>
        </w:rPr>
        <w:t xml:space="preserve">den </w:t>
      </w:r>
      <w:r w:rsidRPr="00C334A3">
        <w:rPr>
          <w:rStyle w:val="markedcontent"/>
          <w:rFonts w:ascii="Arial" w:hAnsi="Arial" w:cs="Arial"/>
        </w:rPr>
        <w:t>Fachbereich Bauen</w:t>
      </w:r>
      <w:r>
        <w:rPr>
          <w:rStyle w:val="markedcontent"/>
          <w:rFonts w:ascii="Arial" w:hAnsi="Arial" w:cs="Arial"/>
        </w:rPr>
        <w:t xml:space="preserve">, Umwelt und </w:t>
      </w:r>
      <w:r w:rsidR="0086487D">
        <w:rPr>
          <w:rStyle w:val="markedcontent"/>
          <w:rFonts w:ascii="Arial" w:hAnsi="Arial" w:cs="Arial"/>
        </w:rPr>
        <w:t>Wirtschaft</w:t>
      </w:r>
      <w:r w:rsidRPr="00C334A3">
        <w:rPr>
          <w:rStyle w:val="markedcontent"/>
          <w:rFonts w:ascii="Arial" w:hAnsi="Arial" w:cs="Arial"/>
        </w:rPr>
        <w:t xml:space="preserve"> der Verbandsgemeindeverwaltung</w:t>
      </w:r>
      <w:r w:rsidRPr="00C334A3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Hermeskei</w:t>
      </w:r>
      <w:r w:rsidR="00613E09">
        <w:rPr>
          <w:rStyle w:val="markedcontent"/>
          <w:rFonts w:ascii="Arial" w:hAnsi="Arial" w:cs="Arial"/>
        </w:rPr>
        <w:t>l in Vollzeit</w:t>
      </w:r>
      <w:r>
        <w:rPr>
          <w:rStyle w:val="markedcontent"/>
          <w:rFonts w:ascii="Arial" w:hAnsi="Arial" w:cs="Arial"/>
        </w:rPr>
        <w:t xml:space="preserve">. </w:t>
      </w:r>
      <w:r w:rsidRPr="00C334A3">
        <w:rPr>
          <w:rFonts w:ascii="Arial" w:hAnsi="Arial" w:cs="Arial"/>
        </w:rPr>
        <w:br/>
      </w:r>
    </w:p>
    <w:p w14:paraId="6A235373" w14:textId="35CB51D8" w:rsidR="00AF10D8" w:rsidRPr="00BC09ED" w:rsidRDefault="002C6AF7" w:rsidP="00BC09ED">
      <w:pPr>
        <w:jc w:val="both"/>
        <w:rPr>
          <w:rStyle w:val="markedcontent"/>
          <w:rFonts w:ascii="Arial" w:hAnsi="Arial" w:cs="Arial"/>
        </w:rPr>
      </w:pPr>
      <w:r w:rsidRPr="00BC09ED">
        <w:rPr>
          <w:rStyle w:val="markedcontent"/>
          <w:rFonts w:ascii="Arial" w:hAnsi="Arial" w:cs="Arial"/>
          <w:b/>
          <w:bCs/>
        </w:rPr>
        <w:t>Ihre Aufgaben:</w:t>
      </w:r>
    </w:p>
    <w:p w14:paraId="32E93652" w14:textId="77777777" w:rsidR="00561CC0" w:rsidRDefault="00127239" w:rsidP="00561CC0">
      <w:pPr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&gt; </w:t>
      </w:r>
      <w:r w:rsidR="0006353F">
        <w:rPr>
          <w:rStyle w:val="markedcontent"/>
          <w:rFonts w:ascii="Arial" w:hAnsi="Arial" w:cs="Arial"/>
        </w:rPr>
        <w:tab/>
      </w:r>
      <w:r w:rsidR="00561CC0">
        <w:rPr>
          <w:rStyle w:val="markedcontent"/>
          <w:rFonts w:ascii="Arial" w:hAnsi="Arial" w:cs="Arial"/>
        </w:rPr>
        <w:t xml:space="preserve">Bauherrenfunktion und Projektsteuerung/Projektmanagement bei Neu- und </w:t>
      </w:r>
    </w:p>
    <w:p w14:paraId="366FBF43" w14:textId="4B944DA6" w:rsidR="00561CC0" w:rsidRDefault="00561CC0" w:rsidP="00561CC0">
      <w:pPr>
        <w:spacing w:after="0" w:line="240" w:lineRule="auto"/>
        <w:ind w:firstLine="708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Umbauten</w:t>
      </w:r>
      <w:r w:rsidR="00162AAD">
        <w:rPr>
          <w:rStyle w:val="markedcontent"/>
          <w:rFonts w:ascii="Arial" w:hAnsi="Arial" w:cs="Arial"/>
        </w:rPr>
        <w:t xml:space="preserve"> – Planungs-, Organisations- und Konfliktfähigkeit</w:t>
      </w:r>
    </w:p>
    <w:p w14:paraId="69EBE19E" w14:textId="737E8773" w:rsidR="00BC09ED" w:rsidRPr="00561CC0" w:rsidRDefault="00561CC0" w:rsidP="00561CC0">
      <w:pPr>
        <w:spacing w:after="0" w:line="240" w:lineRule="auto"/>
        <w:ind w:left="708" w:hanging="730"/>
        <w:rPr>
          <w:rStyle w:val="markedcontent"/>
          <w:rFonts w:ascii="Arial" w:hAnsi="Arial" w:cs="Arial"/>
        </w:rPr>
      </w:pPr>
      <w:r w:rsidRPr="00561CC0">
        <w:rPr>
          <w:rStyle w:val="markedcontent"/>
          <w:rFonts w:ascii="Arial" w:hAnsi="Arial" w:cs="Arial"/>
        </w:rPr>
        <w:t>&gt;</w:t>
      </w:r>
      <w:r>
        <w:rPr>
          <w:rStyle w:val="markedcontent"/>
          <w:rFonts w:ascii="Arial" w:hAnsi="Arial" w:cs="Arial"/>
        </w:rPr>
        <w:tab/>
        <w:t xml:space="preserve">Bestandsmanagement: </w:t>
      </w:r>
      <w:r w:rsidR="006D3852" w:rsidRPr="00561CC0">
        <w:rPr>
          <w:rStyle w:val="markedcontent"/>
          <w:rFonts w:ascii="Arial" w:hAnsi="Arial" w:cs="Arial"/>
        </w:rPr>
        <w:t>Planung</w:t>
      </w:r>
      <w:r w:rsidR="00162AAD">
        <w:rPr>
          <w:rStyle w:val="markedcontent"/>
          <w:rFonts w:ascii="Arial" w:hAnsi="Arial" w:cs="Arial"/>
        </w:rPr>
        <w:t xml:space="preserve">, </w:t>
      </w:r>
      <w:r w:rsidR="006D3852" w:rsidRPr="00561CC0">
        <w:rPr>
          <w:rStyle w:val="markedcontent"/>
          <w:rFonts w:ascii="Arial" w:hAnsi="Arial" w:cs="Arial"/>
        </w:rPr>
        <w:t xml:space="preserve">Koordination </w:t>
      </w:r>
      <w:r w:rsidR="00162AAD">
        <w:rPr>
          <w:rStyle w:val="markedcontent"/>
          <w:rFonts w:ascii="Arial" w:hAnsi="Arial" w:cs="Arial"/>
        </w:rPr>
        <w:t xml:space="preserve">und Bauüberwachung </w:t>
      </w:r>
      <w:r w:rsidR="006D3852" w:rsidRPr="00561CC0">
        <w:rPr>
          <w:rStyle w:val="markedcontent"/>
          <w:rFonts w:ascii="Arial" w:hAnsi="Arial" w:cs="Arial"/>
        </w:rPr>
        <w:t>von Bau- und Unterhaltungsmaßnahmen</w:t>
      </w:r>
      <w:r w:rsidR="002C6AF7" w:rsidRPr="00561CC0">
        <w:rPr>
          <w:rStyle w:val="markedcontent"/>
          <w:rFonts w:ascii="Arial" w:hAnsi="Arial" w:cs="Arial"/>
        </w:rPr>
        <w:t xml:space="preserve"> </w:t>
      </w:r>
      <w:r w:rsidR="00162AAD">
        <w:rPr>
          <w:rStyle w:val="markedcontent"/>
          <w:rFonts w:ascii="Arial" w:hAnsi="Arial" w:cs="Arial"/>
        </w:rPr>
        <w:t>über alle Leistungsphasen der HOAI</w:t>
      </w:r>
    </w:p>
    <w:p w14:paraId="02B47EA7" w14:textId="43CC1133" w:rsidR="006D3852" w:rsidRPr="00AF10D8" w:rsidRDefault="006D3852" w:rsidP="00561CC0">
      <w:pPr>
        <w:spacing w:after="0" w:line="240" w:lineRule="auto"/>
        <w:ind w:left="705" w:hanging="705"/>
        <w:rPr>
          <w:rStyle w:val="markedcontent"/>
          <w:rFonts w:ascii="Arial" w:hAnsi="Arial" w:cs="Arial"/>
        </w:rPr>
      </w:pPr>
      <w:r w:rsidRPr="006D3852">
        <w:rPr>
          <w:rStyle w:val="markedcontent"/>
          <w:rFonts w:ascii="Arial" w:hAnsi="Arial" w:cs="Arial"/>
        </w:rPr>
        <w:t>&gt;</w:t>
      </w:r>
      <w:r>
        <w:rPr>
          <w:rStyle w:val="markedcontent"/>
        </w:rPr>
        <w:tab/>
      </w:r>
      <w:r w:rsidRPr="00AF10D8">
        <w:rPr>
          <w:rStyle w:val="markedcontent"/>
          <w:rFonts w:ascii="Arial" w:hAnsi="Arial" w:cs="Arial"/>
        </w:rPr>
        <w:t>Projektbezogene</w:t>
      </w:r>
      <w:r w:rsidR="00561CC0">
        <w:rPr>
          <w:rStyle w:val="markedcontent"/>
          <w:rFonts w:ascii="Arial" w:hAnsi="Arial" w:cs="Arial"/>
        </w:rPr>
        <w:t xml:space="preserve">, interdisziplinäre </w:t>
      </w:r>
      <w:r w:rsidRPr="00AF10D8">
        <w:rPr>
          <w:rStyle w:val="markedcontent"/>
          <w:rFonts w:ascii="Arial" w:hAnsi="Arial" w:cs="Arial"/>
        </w:rPr>
        <w:t>Zusammenarbeit mit Planungsbüros und bauausführenden Firmen</w:t>
      </w:r>
    </w:p>
    <w:p w14:paraId="19D2A9D8" w14:textId="210D2FB9" w:rsidR="006D3852" w:rsidRPr="00AF10D8" w:rsidRDefault="006D3852" w:rsidP="006D3852">
      <w:pPr>
        <w:spacing w:after="0" w:line="240" w:lineRule="auto"/>
        <w:rPr>
          <w:rStyle w:val="markedcontent"/>
          <w:rFonts w:ascii="Arial" w:hAnsi="Arial" w:cs="Arial"/>
        </w:rPr>
      </w:pPr>
      <w:r w:rsidRPr="00AF10D8">
        <w:rPr>
          <w:rStyle w:val="markedcontent"/>
          <w:rFonts w:ascii="Arial" w:hAnsi="Arial" w:cs="Arial"/>
        </w:rPr>
        <w:t>&gt;</w:t>
      </w:r>
      <w:r w:rsidRPr="00AF10D8">
        <w:rPr>
          <w:rStyle w:val="markedcontent"/>
          <w:rFonts w:ascii="Arial" w:hAnsi="Arial" w:cs="Arial"/>
        </w:rPr>
        <w:tab/>
        <w:t xml:space="preserve">Bauleitung, Ausschreibung und Vergabe nach VOB &amp; </w:t>
      </w:r>
      <w:proofErr w:type="spellStart"/>
      <w:r w:rsidRPr="00AF10D8">
        <w:rPr>
          <w:rStyle w:val="markedcontent"/>
          <w:rFonts w:ascii="Arial" w:hAnsi="Arial" w:cs="Arial"/>
        </w:rPr>
        <w:t>UVgO</w:t>
      </w:r>
      <w:proofErr w:type="spellEnd"/>
    </w:p>
    <w:p w14:paraId="38E28EA3" w14:textId="6B963FDC" w:rsidR="006D3852" w:rsidRPr="00AF10D8" w:rsidRDefault="006D3852" w:rsidP="006D3852">
      <w:pPr>
        <w:spacing w:after="0" w:line="240" w:lineRule="auto"/>
        <w:rPr>
          <w:rStyle w:val="markedcontent"/>
          <w:rFonts w:ascii="Arial" w:hAnsi="Arial" w:cs="Arial"/>
        </w:rPr>
      </w:pPr>
      <w:r w:rsidRPr="00AF10D8">
        <w:rPr>
          <w:rStyle w:val="markedcontent"/>
          <w:rFonts w:ascii="Arial" w:hAnsi="Arial" w:cs="Arial"/>
        </w:rPr>
        <w:t>&gt;</w:t>
      </w:r>
      <w:r w:rsidRPr="00AF10D8">
        <w:rPr>
          <w:rStyle w:val="markedcontent"/>
          <w:rFonts w:ascii="Arial" w:hAnsi="Arial" w:cs="Arial"/>
        </w:rPr>
        <w:tab/>
        <w:t>Kosten</w:t>
      </w:r>
      <w:r w:rsidR="00AF10D8" w:rsidRPr="00AF10D8">
        <w:rPr>
          <w:rStyle w:val="markedcontent"/>
          <w:rFonts w:ascii="Arial" w:hAnsi="Arial" w:cs="Arial"/>
        </w:rPr>
        <w:t>ermittlungen</w:t>
      </w:r>
      <w:r w:rsidRPr="00AF10D8">
        <w:rPr>
          <w:rStyle w:val="markedcontent"/>
          <w:rFonts w:ascii="Arial" w:hAnsi="Arial" w:cs="Arial"/>
        </w:rPr>
        <w:t xml:space="preserve">, Kostenkontrolle und </w:t>
      </w:r>
      <w:r w:rsidR="00AF10D8" w:rsidRPr="00AF10D8">
        <w:rPr>
          <w:rStyle w:val="markedcontent"/>
          <w:rFonts w:ascii="Arial" w:hAnsi="Arial" w:cs="Arial"/>
        </w:rPr>
        <w:t>Rechnungsprüfung</w:t>
      </w:r>
    </w:p>
    <w:p w14:paraId="2F17BA1E" w14:textId="77777777" w:rsidR="00AF10D8" w:rsidRPr="004A246C" w:rsidRDefault="00AF10D8" w:rsidP="00AF10D8">
      <w:pPr>
        <w:rPr>
          <w:rStyle w:val="markedcontent"/>
          <w:sz w:val="2"/>
          <w:szCs w:val="2"/>
        </w:rPr>
      </w:pPr>
    </w:p>
    <w:p w14:paraId="3C512F13" w14:textId="0AEE0210" w:rsidR="00AF10D8" w:rsidRPr="004A246C" w:rsidRDefault="002C6AF7" w:rsidP="004A246C">
      <w:pPr>
        <w:rPr>
          <w:rStyle w:val="markedcontent"/>
          <w:rFonts w:ascii="Arial" w:hAnsi="Arial" w:cs="Arial"/>
        </w:rPr>
      </w:pPr>
      <w:r w:rsidRPr="00BC09ED">
        <w:rPr>
          <w:rFonts w:ascii="Arial" w:hAnsi="Arial" w:cs="Arial"/>
          <w:b/>
          <w:bCs/>
        </w:rPr>
        <w:t>Ihr Profil:</w:t>
      </w:r>
    </w:p>
    <w:p w14:paraId="34FB60F9" w14:textId="31BA0445" w:rsidR="0058735D" w:rsidRDefault="0058735D" w:rsidP="00AF10D8">
      <w:pPr>
        <w:spacing w:after="0"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&gt;         </w:t>
      </w:r>
      <w:r w:rsidR="00613E09">
        <w:rPr>
          <w:rFonts w:ascii="Arial" w:hAnsi="Arial" w:cs="Arial"/>
        </w:rPr>
        <w:t>Ein abgeschlossenes Studium im Bauingenieurwesen oder Architektur</w:t>
      </w:r>
    </w:p>
    <w:p w14:paraId="466509FE" w14:textId="46BDB991" w:rsidR="00AF10D8" w:rsidRPr="00BC09ED" w:rsidRDefault="00AF10D8" w:rsidP="00AF10D8">
      <w:pPr>
        <w:spacing w:after="0" w:line="240" w:lineRule="auto"/>
        <w:ind w:left="709" w:hanging="709"/>
        <w:rPr>
          <w:rStyle w:val="markedcontent"/>
        </w:rPr>
      </w:pPr>
      <w:r>
        <w:rPr>
          <w:rFonts w:ascii="Arial" w:hAnsi="Arial" w:cs="Arial"/>
        </w:rPr>
        <w:t>&gt;</w:t>
      </w:r>
      <w:r>
        <w:rPr>
          <w:rFonts w:ascii="Arial" w:hAnsi="Arial" w:cs="Arial"/>
        </w:rPr>
        <w:tab/>
      </w:r>
      <w:r w:rsidR="00613E09">
        <w:rPr>
          <w:rStyle w:val="markedcontent"/>
          <w:rFonts w:ascii="Arial" w:hAnsi="Arial" w:cs="Arial"/>
        </w:rPr>
        <w:t>Berufserfahrung ist von Vorteil</w:t>
      </w:r>
    </w:p>
    <w:p w14:paraId="1DA29C26" w14:textId="77777777" w:rsidR="00AF10D8" w:rsidRDefault="00AF10D8" w:rsidP="00AF10D8">
      <w:pPr>
        <w:spacing w:after="0" w:line="240" w:lineRule="auto"/>
        <w:ind w:left="709" w:hanging="709"/>
        <w:rPr>
          <w:rStyle w:val="markedcontent"/>
          <w:rFonts w:ascii="Arial" w:hAnsi="Arial" w:cs="Arial"/>
        </w:rPr>
      </w:pPr>
      <w:r>
        <w:rPr>
          <w:rStyle w:val="markedcontent"/>
        </w:rPr>
        <w:t>&gt;</w:t>
      </w:r>
      <w:r>
        <w:rPr>
          <w:rStyle w:val="markedcontent"/>
        </w:rPr>
        <w:tab/>
      </w:r>
      <w:r w:rsidR="00C334A3" w:rsidRPr="00C334A3">
        <w:rPr>
          <w:rStyle w:val="markedcontent"/>
          <w:rFonts w:ascii="Arial" w:hAnsi="Arial" w:cs="Arial"/>
        </w:rPr>
        <w:t>Grundkenntnisse in allen Leistungsphasen der HOAI</w:t>
      </w:r>
    </w:p>
    <w:p w14:paraId="74DD8954" w14:textId="77777777" w:rsidR="00AF10D8" w:rsidRDefault="00AF10D8" w:rsidP="00AF10D8">
      <w:pPr>
        <w:spacing w:after="0" w:line="240" w:lineRule="auto"/>
        <w:ind w:left="709" w:hanging="709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&gt;</w:t>
      </w:r>
      <w:r>
        <w:rPr>
          <w:rStyle w:val="markedcontent"/>
          <w:rFonts w:ascii="Arial" w:hAnsi="Arial" w:cs="Arial"/>
        </w:rPr>
        <w:tab/>
      </w:r>
      <w:r w:rsidR="00C334A3" w:rsidRPr="00C334A3">
        <w:rPr>
          <w:rStyle w:val="markedcontent"/>
          <w:rFonts w:ascii="Arial" w:hAnsi="Arial" w:cs="Arial"/>
        </w:rPr>
        <w:t>Grundkenntnisse zu Bauvertragsrecht (VOB/B)</w:t>
      </w:r>
    </w:p>
    <w:p w14:paraId="41B18BC0" w14:textId="77777777" w:rsidR="00AF10D8" w:rsidRDefault="00AF10D8" w:rsidP="00AF10D8">
      <w:pPr>
        <w:spacing w:after="0" w:line="240" w:lineRule="auto"/>
        <w:ind w:left="709" w:hanging="709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&gt;</w:t>
      </w:r>
      <w:r>
        <w:rPr>
          <w:rStyle w:val="markedcontent"/>
          <w:rFonts w:ascii="Arial" w:hAnsi="Arial" w:cs="Arial"/>
        </w:rPr>
        <w:tab/>
      </w:r>
      <w:r w:rsidR="00C334A3" w:rsidRPr="00C334A3">
        <w:rPr>
          <w:rStyle w:val="markedcontent"/>
          <w:rFonts w:ascii="Arial" w:hAnsi="Arial" w:cs="Arial"/>
        </w:rPr>
        <w:t>Bereitschaft zur Einarbeitung in verwaltungsspezifische Verfahrensweisen</w:t>
      </w:r>
    </w:p>
    <w:p w14:paraId="0B15093B" w14:textId="77777777" w:rsidR="00AF10D8" w:rsidRDefault="00AF10D8" w:rsidP="00AF10D8">
      <w:pPr>
        <w:spacing w:after="0" w:line="240" w:lineRule="auto"/>
        <w:ind w:left="709" w:hanging="709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&gt;</w:t>
      </w:r>
      <w:r>
        <w:rPr>
          <w:rStyle w:val="markedcontent"/>
          <w:rFonts w:ascii="Arial" w:hAnsi="Arial" w:cs="Arial"/>
        </w:rPr>
        <w:tab/>
      </w:r>
      <w:r w:rsidR="00C334A3" w:rsidRPr="00C334A3">
        <w:rPr>
          <w:rStyle w:val="markedcontent"/>
          <w:rFonts w:ascii="Arial" w:hAnsi="Arial" w:cs="Arial"/>
        </w:rPr>
        <w:t>Verhandlungsgeschick und Kommunikationsbereitschaft</w:t>
      </w:r>
    </w:p>
    <w:p w14:paraId="2C5570DE" w14:textId="1F4B7D74" w:rsidR="00AF10D8" w:rsidRDefault="00AF10D8" w:rsidP="00AF10D8">
      <w:pPr>
        <w:spacing w:after="0" w:line="240" w:lineRule="auto"/>
        <w:ind w:left="709" w:hanging="709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&gt;</w:t>
      </w:r>
      <w:r>
        <w:rPr>
          <w:rStyle w:val="markedcontent"/>
          <w:rFonts w:ascii="Arial" w:hAnsi="Arial" w:cs="Arial"/>
        </w:rPr>
        <w:tab/>
      </w:r>
      <w:r w:rsidR="00C334A3" w:rsidRPr="00C334A3">
        <w:rPr>
          <w:rStyle w:val="markedcontent"/>
          <w:rFonts w:ascii="Arial" w:hAnsi="Arial" w:cs="Arial"/>
        </w:rPr>
        <w:t>Sicherer Umgang mit Standar</w:t>
      </w:r>
      <w:r w:rsidR="000A0C7A" w:rsidRPr="00BC09ED">
        <w:rPr>
          <w:rStyle w:val="markedcontent"/>
          <w:rFonts w:ascii="Arial" w:hAnsi="Arial" w:cs="Arial"/>
        </w:rPr>
        <w:t>d</w:t>
      </w:r>
      <w:r w:rsidR="00C334A3" w:rsidRPr="00C334A3">
        <w:rPr>
          <w:rStyle w:val="markedcontent"/>
          <w:rFonts w:ascii="Arial" w:hAnsi="Arial" w:cs="Arial"/>
        </w:rPr>
        <w:t>-EDV-Programmen MS Office/Windows sowie mit fachspezifischen</w:t>
      </w:r>
      <w:r w:rsidR="00613E09">
        <w:rPr>
          <w:rStyle w:val="markedcontent"/>
          <w:rFonts w:ascii="Arial" w:hAnsi="Arial" w:cs="Arial"/>
        </w:rPr>
        <w:t xml:space="preserve"> Kenntnisse</w:t>
      </w:r>
      <w:r w:rsidR="008B7E9D">
        <w:rPr>
          <w:rStyle w:val="markedcontent"/>
          <w:rFonts w:ascii="Arial" w:hAnsi="Arial" w:cs="Arial"/>
        </w:rPr>
        <w:t>n</w:t>
      </w:r>
      <w:r w:rsidR="00613E09">
        <w:rPr>
          <w:rStyle w:val="markedcontent"/>
          <w:rFonts w:ascii="Arial" w:hAnsi="Arial" w:cs="Arial"/>
        </w:rPr>
        <w:t xml:space="preserve"> in den</w:t>
      </w:r>
      <w:r w:rsidR="0086487D" w:rsidRPr="00AF10D8">
        <w:rPr>
          <w:rStyle w:val="markedcontent"/>
          <w:rFonts w:ascii="Arial" w:hAnsi="Arial" w:cs="Arial"/>
        </w:rPr>
        <w:t xml:space="preserve"> </w:t>
      </w:r>
      <w:r w:rsidR="00C334A3" w:rsidRPr="00C334A3">
        <w:rPr>
          <w:rStyle w:val="markedcontent"/>
          <w:rFonts w:ascii="Arial" w:hAnsi="Arial" w:cs="Arial"/>
        </w:rPr>
        <w:t>Anwendungsprogrammen, wie AutoCAD</w:t>
      </w:r>
      <w:r w:rsidR="00A2759F">
        <w:rPr>
          <w:rStyle w:val="markedcontent"/>
          <w:rFonts w:ascii="Arial" w:hAnsi="Arial" w:cs="Arial"/>
        </w:rPr>
        <w:t xml:space="preserve"> </w:t>
      </w:r>
      <w:r w:rsidR="00C334A3" w:rsidRPr="00C334A3">
        <w:rPr>
          <w:rStyle w:val="markedcontent"/>
          <w:rFonts w:ascii="Arial" w:hAnsi="Arial" w:cs="Arial"/>
        </w:rPr>
        <w:t>und AVA</w:t>
      </w:r>
    </w:p>
    <w:p w14:paraId="2437AFF4" w14:textId="77777777" w:rsidR="00D6371D" w:rsidRPr="004A246C" w:rsidRDefault="00D6371D" w:rsidP="00AF10D8">
      <w:pPr>
        <w:ind w:left="708" w:hanging="708"/>
        <w:rPr>
          <w:rStyle w:val="markedcontent"/>
          <w:rFonts w:ascii="Arial" w:hAnsi="Arial" w:cs="Arial"/>
          <w:sz w:val="2"/>
          <w:szCs w:val="2"/>
        </w:rPr>
      </w:pPr>
    </w:p>
    <w:p w14:paraId="625CA39C" w14:textId="77777777" w:rsidR="001D0B01" w:rsidRPr="00330B4D" w:rsidRDefault="001D0B01" w:rsidP="001D0B01">
      <w:pPr>
        <w:ind w:left="284" w:hanging="284"/>
        <w:rPr>
          <w:rFonts w:ascii="Arial" w:hAnsi="Arial" w:cs="Arial"/>
          <w:b/>
        </w:rPr>
      </w:pPr>
      <w:r w:rsidRPr="00330B4D">
        <w:rPr>
          <w:rFonts w:ascii="Arial" w:hAnsi="Arial" w:cs="Arial"/>
          <w:b/>
        </w:rPr>
        <w:t>Wir bieten:</w:t>
      </w:r>
    </w:p>
    <w:p w14:paraId="6333C018" w14:textId="1FB56AC5" w:rsidR="001D0B01" w:rsidRPr="006D3852" w:rsidRDefault="006D3852" w:rsidP="006D3852">
      <w:pPr>
        <w:pStyle w:val="Listenabsatz"/>
        <w:numPr>
          <w:ilvl w:val="0"/>
          <w:numId w:val="7"/>
        </w:numPr>
        <w:rPr>
          <w:rStyle w:val="markedcontent"/>
          <w:rFonts w:ascii="Arial" w:hAnsi="Arial" w:cs="Arial"/>
        </w:rPr>
      </w:pPr>
      <w:r w:rsidRPr="006D3852">
        <w:rPr>
          <w:rStyle w:val="markedcontent"/>
          <w:rFonts w:ascii="Arial" w:hAnsi="Arial" w:cs="Arial"/>
        </w:rPr>
        <w:t>Betriebliche Altersvorsorge – Zusatzversicherung für die Zukunft</w:t>
      </w:r>
    </w:p>
    <w:p w14:paraId="4F767CB6" w14:textId="0334E67F" w:rsidR="006D3852" w:rsidRPr="006D3852" w:rsidRDefault="006D3852" w:rsidP="006D3852">
      <w:pPr>
        <w:pStyle w:val="Listenabsatz"/>
        <w:numPr>
          <w:ilvl w:val="0"/>
          <w:numId w:val="7"/>
        </w:numPr>
        <w:rPr>
          <w:rStyle w:val="markedcontent"/>
          <w:rFonts w:ascii="Arial" w:hAnsi="Arial" w:cs="Arial"/>
        </w:rPr>
      </w:pPr>
      <w:r w:rsidRPr="006D3852">
        <w:rPr>
          <w:rStyle w:val="markedcontent"/>
          <w:rFonts w:ascii="Arial" w:hAnsi="Arial" w:cs="Arial"/>
        </w:rPr>
        <w:t xml:space="preserve">Vereinbarkeit von Familie &amp; Beruf – </w:t>
      </w:r>
    </w:p>
    <w:p w14:paraId="51415F46" w14:textId="1D8114D3" w:rsidR="006D3852" w:rsidRPr="006D3852" w:rsidRDefault="006D3852" w:rsidP="006D3852">
      <w:pPr>
        <w:pStyle w:val="Listenabsatz"/>
        <w:numPr>
          <w:ilvl w:val="0"/>
          <w:numId w:val="7"/>
        </w:numPr>
        <w:rPr>
          <w:rStyle w:val="markedcontent"/>
          <w:rFonts w:ascii="Arial" w:hAnsi="Arial" w:cs="Arial"/>
        </w:rPr>
      </w:pPr>
      <w:r w:rsidRPr="006D3852">
        <w:rPr>
          <w:rStyle w:val="markedcontent"/>
          <w:rFonts w:ascii="Arial" w:hAnsi="Arial" w:cs="Arial"/>
        </w:rPr>
        <w:t>Jahressonderzahlung</w:t>
      </w:r>
    </w:p>
    <w:p w14:paraId="7BB12CAF" w14:textId="7D7CD40A" w:rsidR="006D3852" w:rsidRPr="006D3852" w:rsidRDefault="006D3852" w:rsidP="006D3852">
      <w:pPr>
        <w:pStyle w:val="Listenabsatz"/>
        <w:numPr>
          <w:ilvl w:val="0"/>
          <w:numId w:val="7"/>
        </w:numPr>
        <w:rPr>
          <w:rStyle w:val="markedcontent"/>
          <w:rFonts w:ascii="Arial" w:hAnsi="Arial" w:cs="Arial"/>
        </w:rPr>
      </w:pPr>
      <w:r w:rsidRPr="006D3852">
        <w:rPr>
          <w:rStyle w:val="markedcontent"/>
          <w:rFonts w:ascii="Arial" w:hAnsi="Arial" w:cs="Arial"/>
        </w:rPr>
        <w:t>Zukunftsorientierter Arbeitgeber – für eine langfristige Zusammenarbeit</w:t>
      </w:r>
    </w:p>
    <w:p w14:paraId="71E87974" w14:textId="2AB6FE27" w:rsidR="006D3852" w:rsidRDefault="006D3852" w:rsidP="006D3852">
      <w:pPr>
        <w:pStyle w:val="Listenabsatz"/>
        <w:numPr>
          <w:ilvl w:val="0"/>
          <w:numId w:val="7"/>
        </w:numPr>
        <w:rPr>
          <w:rStyle w:val="markedcontent"/>
          <w:rFonts w:ascii="Arial" w:hAnsi="Arial" w:cs="Arial"/>
        </w:rPr>
      </w:pPr>
      <w:r w:rsidRPr="006D3852">
        <w:rPr>
          <w:rStyle w:val="markedcontent"/>
          <w:rFonts w:ascii="Arial" w:hAnsi="Arial" w:cs="Arial"/>
        </w:rPr>
        <w:t>Weiterentwicklung &amp; Fortbildung – für persönliche &amp; fachliche Entwicklung</w:t>
      </w:r>
    </w:p>
    <w:p w14:paraId="31AD0E57" w14:textId="2F38CE8E" w:rsidR="00C97496" w:rsidRDefault="00C97496" w:rsidP="006D3852">
      <w:pPr>
        <w:pStyle w:val="Listenabsatz"/>
        <w:numPr>
          <w:ilvl w:val="0"/>
          <w:numId w:val="7"/>
        </w:num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Betriebliches Gesundheitsmanagement</w:t>
      </w:r>
    </w:p>
    <w:p w14:paraId="14731148" w14:textId="77777777" w:rsidR="00613E09" w:rsidRPr="00613E09" w:rsidRDefault="00613E09" w:rsidP="00613E09">
      <w:pPr>
        <w:rPr>
          <w:rStyle w:val="markedcontent"/>
          <w:rFonts w:ascii="Arial" w:hAnsi="Arial" w:cs="Arial"/>
          <w:b/>
          <w:bCs/>
        </w:rPr>
      </w:pPr>
      <w:r w:rsidRPr="00613E09">
        <w:rPr>
          <w:rStyle w:val="markedcontent"/>
          <w:rFonts w:ascii="Arial" w:hAnsi="Arial" w:cs="Arial"/>
          <w:b/>
          <w:bCs/>
        </w:rPr>
        <w:t>Sie sollten mitbringen:</w:t>
      </w:r>
    </w:p>
    <w:p w14:paraId="18874183" w14:textId="205A57F0" w:rsidR="00613E09" w:rsidRPr="00613E09" w:rsidRDefault="00613E09" w:rsidP="00613E09">
      <w:pPr>
        <w:pStyle w:val="Listenabsatz"/>
        <w:numPr>
          <w:ilvl w:val="0"/>
          <w:numId w:val="10"/>
        </w:numPr>
        <w:rPr>
          <w:rStyle w:val="markedcontent"/>
          <w:rFonts w:ascii="Arial" w:hAnsi="Arial" w:cs="Arial"/>
        </w:rPr>
      </w:pPr>
      <w:r w:rsidRPr="00613E09">
        <w:rPr>
          <w:rStyle w:val="markedcontent"/>
          <w:rFonts w:ascii="Arial" w:hAnsi="Arial" w:cs="Arial"/>
        </w:rPr>
        <w:t>Führerschein Klasse B</w:t>
      </w:r>
    </w:p>
    <w:p w14:paraId="17E8FAAF" w14:textId="6E669D47" w:rsidR="00613E09" w:rsidRPr="00613E09" w:rsidRDefault="00613E09" w:rsidP="00613E09">
      <w:pPr>
        <w:pStyle w:val="Listenabsatz"/>
        <w:numPr>
          <w:ilvl w:val="0"/>
          <w:numId w:val="10"/>
        </w:numPr>
        <w:rPr>
          <w:rStyle w:val="markedcontent"/>
          <w:rFonts w:ascii="Arial" w:hAnsi="Arial" w:cs="Arial"/>
        </w:rPr>
      </w:pPr>
      <w:r w:rsidRPr="00613E09">
        <w:rPr>
          <w:rStyle w:val="markedcontent"/>
          <w:rFonts w:ascii="Arial" w:hAnsi="Arial" w:cs="Arial"/>
        </w:rPr>
        <w:t>Bereitschaft zum Einsatz des privaten PKWs für dienstliche Zwecke gegen Kostenerstattung</w:t>
      </w:r>
    </w:p>
    <w:p w14:paraId="5FE5D8F9" w14:textId="0F407B39" w:rsidR="00613E09" w:rsidRPr="00613E09" w:rsidRDefault="00613E09" w:rsidP="00613E09">
      <w:pPr>
        <w:pStyle w:val="Listenabsatz"/>
        <w:numPr>
          <w:ilvl w:val="0"/>
          <w:numId w:val="10"/>
        </w:numPr>
        <w:rPr>
          <w:rStyle w:val="markedcontent"/>
          <w:rFonts w:ascii="Arial" w:hAnsi="Arial" w:cs="Arial"/>
        </w:rPr>
      </w:pPr>
      <w:r w:rsidRPr="00613E09">
        <w:rPr>
          <w:rStyle w:val="markedcontent"/>
          <w:rFonts w:ascii="Arial" w:hAnsi="Arial" w:cs="Arial"/>
        </w:rPr>
        <w:t>Eigenständiges Arbeiten, Flexibilität und Zuverlässigkeit</w:t>
      </w:r>
    </w:p>
    <w:p w14:paraId="3E6D0CC0" w14:textId="3EB6BCD9" w:rsidR="00613E09" w:rsidRPr="00613E09" w:rsidRDefault="00613E09" w:rsidP="00613E09">
      <w:pPr>
        <w:pStyle w:val="Listenabsatz"/>
        <w:numPr>
          <w:ilvl w:val="0"/>
          <w:numId w:val="10"/>
        </w:numPr>
        <w:rPr>
          <w:rStyle w:val="markedcontent"/>
          <w:rFonts w:ascii="Arial" w:hAnsi="Arial" w:cs="Arial"/>
        </w:rPr>
      </w:pPr>
      <w:r w:rsidRPr="00613E09">
        <w:rPr>
          <w:rStyle w:val="markedcontent"/>
          <w:rFonts w:ascii="Arial" w:hAnsi="Arial" w:cs="Arial"/>
        </w:rPr>
        <w:t>Bereitschaft, im Team mitzuarbeiten</w:t>
      </w:r>
    </w:p>
    <w:p w14:paraId="536B57A7" w14:textId="58F249DF" w:rsidR="00BC09ED" w:rsidRDefault="00C334A3" w:rsidP="0086487D">
      <w:pPr>
        <w:jc w:val="both"/>
        <w:rPr>
          <w:rStyle w:val="markedcontent"/>
          <w:rFonts w:ascii="Arial" w:hAnsi="Arial" w:cs="Arial"/>
        </w:rPr>
      </w:pPr>
      <w:r w:rsidRPr="00C334A3">
        <w:rPr>
          <w:rStyle w:val="markedcontent"/>
          <w:rFonts w:ascii="Arial" w:hAnsi="Arial" w:cs="Arial"/>
        </w:rPr>
        <w:t>Das</w:t>
      </w:r>
      <w:r w:rsidR="00613E09">
        <w:rPr>
          <w:rStyle w:val="markedcontent"/>
          <w:rFonts w:ascii="Arial" w:hAnsi="Arial" w:cs="Arial"/>
        </w:rPr>
        <w:t xml:space="preserve"> unbefristete</w:t>
      </w:r>
      <w:r w:rsidRPr="00C334A3">
        <w:rPr>
          <w:rStyle w:val="markedcontent"/>
          <w:rFonts w:ascii="Arial" w:hAnsi="Arial" w:cs="Arial"/>
        </w:rPr>
        <w:t xml:space="preserve"> Beschäftigungsverhältnis und das Entgelt richten sich nach dem Tarifvertrag für</w:t>
      </w:r>
      <w:r w:rsidR="00613E09">
        <w:rPr>
          <w:rStyle w:val="markedcontent"/>
          <w:rFonts w:ascii="Arial" w:hAnsi="Arial" w:cs="Arial"/>
        </w:rPr>
        <w:t xml:space="preserve"> </w:t>
      </w:r>
      <w:r w:rsidRPr="00C334A3">
        <w:rPr>
          <w:rStyle w:val="markedcontent"/>
          <w:rFonts w:ascii="Arial" w:hAnsi="Arial" w:cs="Arial"/>
        </w:rPr>
        <w:t xml:space="preserve">den öffentlichen Dienst (TVöD-VKA). Die Entgeltzahlung erfolgt </w:t>
      </w:r>
      <w:r w:rsidR="00561CC0">
        <w:rPr>
          <w:rStyle w:val="markedcontent"/>
          <w:rFonts w:ascii="Arial" w:hAnsi="Arial" w:cs="Arial"/>
        </w:rPr>
        <w:t>nach entsprechender Eignung</w:t>
      </w:r>
      <w:r w:rsidR="00613E09">
        <w:rPr>
          <w:rStyle w:val="markedcontent"/>
          <w:rFonts w:ascii="Arial" w:hAnsi="Arial" w:cs="Arial"/>
        </w:rPr>
        <w:t xml:space="preserve"> und beruflicher Vorerfahrung</w:t>
      </w:r>
      <w:r w:rsidR="00561CC0">
        <w:rPr>
          <w:rStyle w:val="markedcontent"/>
          <w:rFonts w:ascii="Arial" w:hAnsi="Arial" w:cs="Arial"/>
        </w:rPr>
        <w:t xml:space="preserve"> </w:t>
      </w:r>
      <w:r w:rsidRPr="00C334A3">
        <w:rPr>
          <w:rStyle w:val="markedcontent"/>
          <w:rFonts w:ascii="Arial" w:hAnsi="Arial" w:cs="Arial"/>
        </w:rPr>
        <w:t>aus der Entgeltgruppe</w:t>
      </w:r>
      <w:r w:rsidR="00561CC0">
        <w:rPr>
          <w:rFonts w:ascii="Arial" w:hAnsi="Arial" w:cs="Arial"/>
        </w:rPr>
        <w:t xml:space="preserve"> </w:t>
      </w:r>
      <w:r w:rsidR="00162AAD">
        <w:rPr>
          <w:rFonts w:ascii="Arial" w:hAnsi="Arial" w:cs="Arial"/>
        </w:rPr>
        <w:t xml:space="preserve">10 oder </w:t>
      </w:r>
      <w:r w:rsidR="00561CC0">
        <w:rPr>
          <w:rStyle w:val="markedcontent"/>
          <w:rFonts w:ascii="Arial" w:hAnsi="Arial" w:cs="Arial"/>
        </w:rPr>
        <w:t>11</w:t>
      </w:r>
      <w:r w:rsidRPr="00C334A3">
        <w:rPr>
          <w:rStyle w:val="markedcontent"/>
          <w:rFonts w:ascii="Arial" w:hAnsi="Arial" w:cs="Arial"/>
        </w:rPr>
        <w:t xml:space="preserve"> TVöD</w:t>
      </w:r>
      <w:r w:rsidR="002C6AF7">
        <w:rPr>
          <w:rStyle w:val="markedcontent"/>
          <w:rFonts w:ascii="Arial" w:hAnsi="Arial" w:cs="Arial"/>
        </w:rPr>
        <w:t xml:space="preserve"> </w:t>
      </w:r>
      <w:r w:rsidR="002C6AF7" w:rsidRPr="00BC09ED">
        <w:rPr>
          <w:rStyle w:val="markedcontent"/>
          <w:rFonts w:ascii="Arial" w:hAnsi="Arial" w:cs="Arial"/>
        </w:rPr>
        <w:t>(</w:t>
      </w:r>
      <w:r w:rsidR="00613E09">
        <w:rPr>
          <w:rStyle w:val="markedcontent"/>
          <w:rFonts w:ascii="Arial" w:hAnsi="Arial" w:cs="Arial"/>
        </w:rPr>
        <w:t>4.124,53</w:t>
      </w:r>
      <w:r w:rsidR="002C6AF7" w:rsidRPr="00BC09ED">
        <w:rPr>
          <w:rStyle w:val="markedcontent"/>
          <w:rFonts w:ascii="Arial" w:hAnsi="Arial" w:cs="Arial"/>
        </w:rPr>
        <w:t xml:space="preserve"> € - </w:t>
      </w:r>
      <w:r w:rsidR="00613E09">
        <w:rPr>
          <w:rStyle w:val="markedcontent"/>
          <w:rFonts w:ascii="Arial" w:hAnsi="Arial" w:cs="Arial"/>
        </w:rPr>
        <w:t>6.326,77</w:t>
      </w:r>
      <w:r w:rsidR="002C6AF7" w:rsidRPr="00BC09ED">
        <w:rPr>
          <w:rStyle w:val="markedcontent"/>
          <w:rFonts w:ascii="Arial" w:hAnsi="Arial" w:cs="Arial"/>
        </w:rPr>
        <w:t xml:space="preserve"> € brutto)</w:t>
      </w:r>
      <w:r w:rsidRPr="00BC09ED">
        <w:rPr>
          <w:rStyle w:val="markedcontent"/>
          <w:rFonts w:ascii="Arial" w:hAnsi="Arial" w:cs="Arial"/>
        </w:rPr>
        <w:t xml:space="preserve">. </w:t>
      </w:r>
    </w:p>
    <w:p w14:paraId="340E6AB6" w14:textId="19E5C88D" w:rsidR="008B7E9D" w:rsidRDefault="008B7E9D" w:rsidP="0086487D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Es besteht die Möglichkeit im Rahmen von </w:t>
      </w:r>
      <w:proofErr w:type="spellStart"/>
      <w:r>
        <w:rPr>
          <w:rStyle w:val="markedcontent"/>
          <w:rFonts w:ascii="Arial" w:hAnsi="Arial" w:cs="Arial"/>
        </w:rPr>
        <w:t>Jobsharing</w:t>
      </w:r>
      <w:proofErr w:type="spellEnd"/>
      <w:r>
        <w:rPr>
          <w:rStyle w:val="markedcontent"/>
          <w:rFonts w:ascii="Arial" w:hAnsi="Arial" w:cs="Arial"/>
        </w:rPr>
        <w:t xml:space="preserve"> die Stelle in Teilzeit zu besetzen.</w:t>
      </w:r>
    </w:p>
    <w:p w14:paraId="535D509A" w14:textId="2A906D0E" w:rsidR="00BB03DD" w:rsidRDefault="00C334A3" w:rsidP="0086487D">
      <w:pPr>
        <w:jc w:val="both"/>
        <w:rPr>
          <w:rStyle w:val="markedcontent"/>
          <w:rFonts w:ascii="Arial" w:hAnsi="Arial" w:cs="Arial"/>
        </w:rPr>
      </w:pPr>
      <w:r w:rsidRPr="00C334A3">
        <w:rPr>
          <w:rStyle w:val="markedcontent"/>
          <w:rFonts w:ascii="Arial" w:hAnsi="Arial" w:cs="Arial"/>
        </w:rPr>
        <w:t>Ihre aussagekräftige Bewerbung mit den üblichen Bewerbungsunterlagen richten Sie bitte</w:t>
      </w:r>
      <w:r w:rsidRPr="00C334A3">
        <w:rPr>
          <w:rFonts w:ascii="Arial" w:hAnsi="Arial" w:cs="Arial"/>
        </w:rPr>
        <w:br/>
      </w:r>
      <w:r w:rsidRPr="00C334A3">
        <w:rPr>
          <w:rStyle w:val="markedcontent"/>
          <w:rFonts w:ascii="Arial" w:hAnsi="Arial" w:cs="Arial"/>
        </w:rPr>
        <w:t xml:space="preserve">bis spätestens </w:t>
      </w:r>
      <w:r w:rsidR="00613E09">
        <w:rPr>
          <w:rStyle w:val="markedcontent"/>
          <w:rFonts w:ascii="Arial" w:hAnsi="Arial" w:cs="Arial"/>
          <w:b/>
          <w:u w:val="single"/>
        </w:rPr>
        <w:t>20.04</w:t>
      </w:r>
      <w:r w:rsidR="006D3852">
        <w:rPr>
          <w:rStyle w:val="markedcontent"/>
          <w:rFonts w:ascii="Arial" w:hAnsi="Arial" w:cs="Arial"/>
          <w:b/>
          <w:u w:val="single"/>
        </w:rPr>
        <w:t xml:space="preserve">.2026 </w:t>
      </w:r>
      <w:r w:rsidRPr="00C334A3">
        <w:rPr>
          <w:rStyle w:val="markedcontent"/>
          <w:rFonts w:ascii="Arial" w:hAnsi="Arial" w:cs="Arial"/>
        </w:rPr>
        <w:t>an</w:t>
      </w:r>
    </w:p>
    <w:p w14:paraId="3DEA15C3" w14:textId="77777777" w:rsidR="00C334A3" w:rsidRDefault="00C334A3" w:rsidP="008648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Verbandsgemeindeverwaltung Hermeskeil</w:t>
      </w:r>
    </w:p>
    <w:p w14:paraId="5851B04E" w14:textId="77777777" w:rsidR="00C334A3" w:rsidRDefault="00C334A3" w:rsidP="008648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Fachbereich Personal</w:t>
      </w:r>
    </w:p>
    <w:p w14:paraId="50E591B4" w14:textId="77777777" w:rsidR="00C334A3" w:rsidRDefault="00C334A3" w:rsidP="008648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Langer Markt 17</w:t>
      </w:r>
    </w:p>
    <w:p w14:paraId="1213796A" w14:textId="77777777" w:rsidR="00C334A3" w:rsidRDefault="00C334A3" w:rsidP="008648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54411 Hermeskeil</w:t>
      </w:r>
    </w:p>
    <w:p w14:paraId="102594E1" w14:textId="77777777" w:rsidR="00DF180A" w:rsidRDefault="00DF180A" w:rsidP="0086487D">
      <w:pPr>
        <w:spacing w:after="0"/>
        <w:jc w:val="both"/>
        <w:rPr>
          <w:rFonts w:ascii="Arial" w:hAnsi="Arial" w:cs="Arial"/>
        </w:rPr>
      </w:pPr>
    </w:p>
    <w:p w14:paraId="0CCD2627" w14:textId="77777777" w:rsidR="00DF180A" w:rsidRPr="00DF180A" w:rsidRDefault="00DF180A" w:rsidP="0086487D">
      <w:pPr>
        <w:spacing w:after="0"/>
        <w:jc w:val="both"/>
        <w:rPr>
          <w:rFonts w:ascii="Arial" w:hAnsi="Arial" w:cs="Arial"/>
        </w:rPr>
      </w:pPr>
      <w:r w:rsidRPr="00DF180A">
        <w:rPr>
          <w:rFonts w:ascii="Arial" w:hAnsi="Arial" w:cs="Arial"/>
        </w:rPr>
        <w:t>Bewerbungen können auch als E-Mail: fb.personal@hermeskeil.de eingereicht werden (Dateigröße bis max. 10 MB)</w:t>
      </w:r>
    </w:p>
    <w:p w14:paraId="353D524D" w14:textId="77777777" w:rsidR="00DF180A" w:rsidRPr="00DF180A" w:rsidRDefault="00DF180A" w:rsidP="0086487D">
      <w:pPr>
        <w:spacing w:after="0"/>
        <w:jc w:val="both"/>
        <w:rPr>
          <w:rFonts w:ascii="Arial" w:hAnsi="Arial" w:cs="Arial"/>
        </w:rPr>
      </w:pPr>
    </w:p>
    <w:p w14:paraId="0C8B2D4A" w14:textId="77777777" w:rsidR="00DF180A" w:rsidRPr="00DF180A" w:rsidRDefault="00DF180A" w:rsidP="0086487D">
      <w:pPr>
        <w:spacing w:after="0"/>
        <w:jc w:val="both"/>
        <w:rPr>
          <w:rFonts w:ascii="Arial" w:hAnsi="Arial" w:cs="Arial"/>
        </w:rPr>
      </w:pPr>
      <w:r w:rsidRPr="00DF180A">
        <w:rPr>
          <w:rFonts w:ascii="Arial" w:hAnsi="Arial" w:cs="Arial"/>
        </w:rPr>
        <w:t xml:space="preserve">Bitte reichen Sie nur Kopien Ihrer Zeugnisse etc. und keine Mappen ein, da die Bewerbungsunterlagen aus Kostengründen nicht zurückgesandt werden. Mit der Eingabe der Bewerbung erklären sich die Bewerber/innen gleichzeitig damit einverstanden, </w:t>
      </w:r>
      <w:proofErr w:type="spellStart"/>
      <w:r w:rsidRPr="00DF180A">
        <w:rPr>
          <w:rFonts w:ascii="Arial" w:hAnsi="Arial" w:cs="Arial"/>
        </w:rPr>
        <w:t>dass</w:t>
      </w:r>
      <w:proofErr w:type="spellEnd"/>
      <w:r w:rsidRPr="00DF180A">
        <w:rPr>
          <w:rFonts w:ascii="Arial" w:hAnsi="Arial" w:cs="Arial"/>
        </w:rPr>
        <w:t xml:space="preserve"> vorübergehend erforderliche Daten im Rahmen des Bewerbungsverfahrens gespeichert werden. Sofern Ihnen eine schriftliche Absage zugeht, werden Ihre Bewerbungsunterlagen drei Monate aufbewahrt und anschließend unter Beachtung der datenschutzrechtlichen Vorschriften vernichtet.</w:t>
      </w:r>
    </w:p>
    <w:p w14:paraId="52553724" w14:textId="77777777" w:rsidR="00DF180A" w:rsidRPr="00DF180A" w:rsidRDefault="00DF180A" w:rsidP="00DF180A">
      <w:pPr>
        <w:spacing w:after="0"/>
        <w:rPr>
          <w:rFonts w:ascii="Arial" w:hAnsi="Arial" w:cs="Arial"/>
        </w:rPr>
      </w:pPr>
    </w:p>
    <w:p w14:paraId="2A312FF4" w14:textId="77777777" w:rsidR="00DF180A" w:rsidRPr="00C334A3" w:rsidRDefault="00DF180A" w:rsidP="00C334A3">
      <w:pPr>
        <w:spacing w:after="0"/>
        <w:rPr>
          <w:rFonts w:ascii="Arial" w:hAnsi="Arial" w:cs="Arial"/>
        </w:rPr>
      </w:pPr>
    </w:p>
    <w:sectPr w:rsidR="00DF180A" w:rsidRPr="00C33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0CB"/>
    <w:multiLevelType w:val="hybridMultilevel"/>
    <w:tmpl w:val="32C036B6"/>
    <w:lvl w:ilvl="0" w:tplc="7EA0242C">
      <w:numFmt w:val="bullet"/>
      <w:lvlText w:val=""/>
      <w:lvlJc w:val="left"/>
      <w:pPr>
        <w:ind w:left="218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6910EAB"/>
    <w:multiLevelType w:val="hybridMultilevel"/>
    <w:tmpl w:val="D0DE6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6F0"/>
    <w:multiLevelType w:val="hybridMultilevel"/>
    <w:tmpl w:val="E55CA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1876"/>
    <w:multiLevelType w:val="hybridMultilevel"/>
    <w:tmpl w:val="B05419D2"/>
    <w:lvl w:ilvl="0" w:tplc="BD145E8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7458"/>
    <w:multiLevelType w:val="hybridMultilevel"/>
    <w:tmpl w:val="30DCC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C99"/>
    <w:multiLevelType w:val="hybridMultilevel"/>
    <w:tmpl w:val="295E607C"/>
    <w:lvl w:ilvl="0" w:tplc="0C5096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EB4"/>
    <w:multiLevelType w:val="hybridMultilevel"/>
    <w:tmpl w:val="1A20A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F782C"/>
    <w:multiLevelType w:val="hybridMultilevel"/>
    <w:tmpl w:val="CC50A406"/>
    <w:lvl w:ilvl="0" w:tplc="ADECEBDA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0AD4"/>
    <w:multiLevelType w:val="hybridMultilevel"/>
    <w:tmpl w:val="31DE9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35B8B"/>
    <w:multiLevelType w:val="hybridMultilevel"/>
    <w:tmpl w:val="78F6FF26"/>
    <w:lvl w:ilvl="0" w:tplc="5EB2443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31606">
    <w:abstractNumId w:val="1"/>
  </w:num>
  <w:num w:numId="2" w16cid:durableId="1096946717">
    <w:abstractNumId w:val="4"/>
  </w:num>
  <w:num w:numId="3" w16cid:durableId="1977640415">
    <w:abstractNumId w:val="9"/>
  </w:num>
  <w:num w:numId="4" w16cid:durableId="32970783">
    <w:abstractNumId w:val="3"/>
  </w:num>
  <w:num w:numId="5" w16cid:durableId="868103794">
    <w:abstractNumId w:val="2"/>
  </w:num>
  <w:num w:numId="6" w16cid:durableId="1342506107">
    <w:abstractNumId w:val="5"/>
  </w:num>
  <w:num w:numId="7" w16cid:durableId="1618097767">
    <w:abstractNumId w:val="8"/>
  </w:num>
  <w:num w:numId="8" w16cid:durableId="877551120">
    <w:abstractNumId w:val="7"/>
  </w:num>
  <w:num w:numId="9" w16cid:durableId="1402750695">
    <w:abstractNumId w:val="0"/>
  </w:num>
  <w:num w:numId="10" w16cid:durableId="1026099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A3"/>
    <w:rsid w:val="0006353F"/>
    <w:rsid w:val="000A0C7A"/>
    <w:rsid w:val="001110D2"/>
    <w:rsid w:val="00127239"/>
    <w:rsid w:val="00162AAD"/>
    <w:rsid w:val="001D0B01"/>
    <w:rsid w:val="0027708F"/>
    <w:rsid w:val="002C6AF7"/>
    <w:rsid w:val="002D68CA"/>
    <w:rsid w:val="003A11F0"/>
    <w:rsid w:val="003E2CCC"/>
    <w:rsid w:val="004A246C"/>
    <w:rsid w:val="004A489A"/>
    <w:rsid w:val="004C492E"/>
    <w:rsid w:val="0052140E"/>
    <w:rsid w:val="00561CC0"/>
    <w:rsid w:val="0058735D"/>
    <w:rsid w:val="00613E09"/>
    <w:rsid w:val="006D3852"/>
    <w:rsid w:val="00753ECF"/>
    <w:rsid w:val="00814058"/>
    <w:rsid w:val="00860F0C"/>
    <w:rsid w:val="0086487D"/>
    <w:rsid w:val="008B7E9D"/>
    <w:rsid w:val="008C70BB"/>
    <w:rsid w:val="00913F77"/>
    <w:rsid w:val="00A2759F"/>
    <w:rsid w:val="00A338D9"/>
    <w:rsid w:val="00A604DE"/>
    <w:rsid w:val="00AF10D8"/>
    <w:rsid w:val="00B3652F"/>
    <w:rsid w:val="00B57E0A"/>
    <w:rsid w:val="00BB03DD"/>
    <w:rsid w:val="00BC09ED"/>
    <w:rsid w:val="00C0760B"/>
    <w:rsid w:val="00C251B6"/>
    <w:rsid w:val="00C334A3"/>
    <w:rsid w:val="00C97496"/>
    <w:rsid w:val="00D6371D"/>
    <w:rsid w:val="00DF180A"/>
    <w:rsid w:val="00E026A3"/>
    <w:rsid w:val="00EE273E"/>
    <w:rsid w:val="00F43D8E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DF7B"/>
  <w15:chartTrackingRefBased/>
  <w15:docId w15:val="{81CFC24D-D711-4F49-8C1B-A19F8596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C334A3"/>
  </w:style>
  <w:style w:type="character" w:styleId="Hyperlink">
    <w:name w:val="Hyperlink"/>
    <w:basedOn w:val="Absatz-Standardschriftart"/>
    <w:uiPriority w:val="99"/>
    <w:unhideWhenUsed/>
    <w:rsid w:val="00C334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4A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334A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B097-E1D0-40A6-BAA7-030E40E8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Haubrich Werner</dc:creator>
  <cp:keywords/>
  <dc:description/>
  <cp:lastModifiedBy>Schömer Stefanie</cp:lastModifiedBy>
  <cp:revision>5</cp:revision>
  <cp:lastPrinted>2026-03-27T09:05:00Z</cp:lastPrinted>
  <dcterms:created xsi:type="dcterms:W3CDTF">2026-03-26T13:52:00Z</dcterms:created>
  <dcterms:modified xsi:type="dcterms:W3CDTF">2026-03-26T14:11:00Z</dcterms:modified>
</cp:coreProperties>
</file>